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7DE" w:rsidRPr="006E27DE" w:rsidRDefault="006E27DE" w:rsidP="006E27DE">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6E27DE">
        <w:rPr>
          <w:rFonts w:ascii="Times New Roman" w:eastAsia="Times New Roman" w:hAnsi="Times New Roman" w:cs="Times New Roman"/>
          <w:b/>
          <w:bCs/>
          <w:sz w:val="36"/>
          <w:szCs w:val="36"/>
          <w:lang w:eastAsia="fr-FR"/>
        </w:rPr>
        <w:t>Questions de compréhension (ouverte)</w:t>
      </w:r>
    </w:p>
    <w:p w:rsidR="006E27DE" w:rsidRPr="006E27DE" w:rsidRDefault="006E27DE" w:rsidP="006E27DE">
      <w:pPr>
        <w:numPr>
          <w:ilvl w:val="0"/>
          <w:numId w:val="7"/>
        </w:numPr>
        <w:spacing w:before="100" w:beforeAutospacing="1" w:after="100" w:afterAutospacing="1" w:line="240" w:lineRule="auto"/>
        <w:rPr>
          <w:rFonts w:ascii="Times New Roman" w:eastAsia="Times New Roman" w:hAnsi="Times New Roman" w:cs="Times New Roman"/>
          <w:sz w:val="24"/>
          <w:szCs w:val="24"/>
          <w:lang w:eastAsia="fr-FR"/>
        </w:rPr>
      </w:pPr>
      <w:r w:rsidRPr="006E27DE">
        <w:rPr>
          <w:rFonts w:ascii="Times New Roman" w:eastAsia="Times New Roman" w:hAnsi="Times New Roman" w:cs="Times New Roman"/>
          <w:b/>
          <w:bCs/>
          <w:sz w:val="24"/>
          <w:szCs w:val="24"/>
          <w:lang w:eastAsia="fr-FR"/>
        </w:rPr>
        <w:t>Quel est l’objectif principal d’un point hebdomadaire en officine et en quoi diffère-t-il d’une réunion formelle ?</w:t>
      </w:r>
    </w:p>
    <w:p w:rsidR="006E27DE" w:rsidRPr="006E27DE" w:rsidRDefault="006E27DE" w:rsidP="006E27DE">
      <w:pPr>
        <w:numPr>
          <w:ilvl w:val="0"/>
          <w:numId w:val="7"/>
        </w:numPr>
        <w:spacing w:before="100" w:beforeAutospacing="1" w:after="100" w:afterAutospacing="1" w:line="240" w:lineRule="auto"/>
        <w:rPr>
          <w:rFonts w:ascii="Times New Roman" w:eastAsia="Times New Roman" w:hAnsi="Times New Roman" w:cs="Times New Roman"/>
          <w:sz w:val="24"/>
          <w:szCs w:val="24"/>
          <w:lang w:eastAsia="fr-FR"/>
        </w:rPr>
      </w:pPr>
      <w:r w:rsidRPr="006E27DE">
        <w:rPr>
          <w:rFonts w:ascii="Times New Roman" w:eastAsia="Times New Roman" w:hAnsi="Times New Roman" w:cs="Times New Roman"/>
          <w:b/>
          <w:bCs/>
          <w:sz w:val="24"/>
          <w:szCs w:val="24"/>
          <w:lang w:eastAsia="fr-FR"/>
        </w:rPr>
        <w:t>Quels sont les cinq temps clés d’un point hebdomadaire efficace et leur rôle dans la performance collective ?</w:t>
      </w:r>
    </w:p>
    <w:p w:rsidR="006E27DE" w:rsidRPr="006E27DE" w:rsidRDefault="006E27DE" w:rsidP="006E27DE">
      <w:pPr>
        <w:numPr>
          <w:ilvl w:val="0"/>
          <w:numId w:val="7"/>
        </w:numPr>
        <w:spacing w:before="100" w:beforeAutospacing="1" w:after="100" w:afterAutospacing="1" w:line="240" w:lineRule="auto"/>
        <w:rPr>
          <w:rFonts w:ascii="Times New Roman" w:eastAsia="Times New Roman" w:hAnsi="Times New Roman" w:cs="Times New Roman"/>
          <w:sz w:val="24"/>
          <w:szCs w:val="24"/>
          <w:lang w:eastAsia="fr-FR"/>
        </w:rPr>
      </w:pPr>
      <w:r w:rsidRPr="006E27DE">
        <w:rPr>
          <w:rFonts w:ascii="Times New Roman" w:eastAsia="Times New Roman" w:hAnsi="Times New Roman" w:cs="Times New Roman"/>
          <w:b/>
          <w:bCs/>
          <w:sz w:val="24"/>
          <w:szCs w:val="24"/>
          <w:lang w:eastAsia="fr-FR"/>
        </w:rPr>
        <w:t>Quelles bonnes pratiques doivent être respectées pour garantir l’efficacité du point hebdomadaire ?</w:t>
      </w:r>
    </w:p>
    <w:p w:rsidR="006E27DE" w:rsidRPr="006E27DE" w:rsidRDefault="006E27DE" w:rsidP="006E27DE">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6E27DE">
        <w:rPr>
          <w:rFonts w:ascii="Times New Roman" w:eastAsia="Times New Roman" w:hAnsi="Times New Roman" w:cs="Times New Roman"/>
          <w:b/>
          <w:bCs/>
          <w:sz w:val="36"/>
          <w:szCs w:val="36"/>
          <w:lang w:eastAsia="fr-FR"/>
        </w:rPr>
        <w:t>Quizz (QCM)</w:t>
      </w:r>
    </w:p>
    <w:p w:rsidR="006E27DE" w:rsidRPr="006E27DE" w:rsidRDefault="006E27DE" w:rsidP="006E27DE">
      <w:pPr>
        <w:spacing w:before="100" w:beforeAutospacing="1" w:after="100" w:afterAutospacing="1" w:line="240" w:lineRule="auto"/>
        <w:rPr>
          <w:rFonts w:ascii="Times New Roman" w:eastAsia="Times New Roman" w:hAnsi="Times New Roman" w:cs="Times New Roman"/>
          <w:sz w:val="24"/>
          <w:szCs w:val="24"/>
          <w:lang w:eastAsia="fr-FR"/>
        </w:rPr>
      </w:pPr>
      <w:r w:rsidRPr="006E27DE">
        <w:rPr>
          <w:rFonts w:ascii="Times New Roman" w:eastAsia="Times New Roman" w:hAnsi="Times New Roman" w:cs="Times New Roman"/>
          <w:b/>
          <w:bCs/>
          <w:sz w:val="24"/>
          <w:szCs w:val="24"/>
          <w:lang w:eastAsia="fr-FR"/>
        </w:rPr>
        <w:t>Question 1</w:t>
      </w:r>
      <w:r w:rsidRPr="006E27DE">
        <w:rPr>
          <w:rFonts w:ascii="Times New Roman" w:eastAsia="Times New Roman" w:hAnsi="Times New Roman" w:cs="Times New Roman"/>
          <w:sz w:val="24"/>
          <w:szCs w:val="24"/>
          <w:lang w:eastAsia="fr-FR"/>
        </w:rPr>
        <w:t xml:space="preserve"> : La durée idéale d’un point hebdomadaire est :</w:t>
      </w:r>
      <w:r w:rsidRPr="006E27DE">
        <w:rPr>
          <w:rFonts w:ascii="Times New Roman" w:eastAsia="Times New Roman" w:hAnsi="Times New Roman" w:cs="Times New Roman"/>
          <w:sz w:val="24"/>
          <w:szCs w:val="24"/>
          <w:lang w:eastAsia="fr-FR"/>
        </w:rPr>
        <w:br/>
        <w:t>a) 5 à 10 minutes, assis autour d’une table.</w:t>
      </w:r>
      <w:r w:rsidRPr="006E27DE">
        <w:rPr>
          <w:rFonts w:ascii="Times New Roman" w:eastAsia="Times New Roman" w:hAnsi="Times New Roman" w:cs="Times New Roman"/>
          <w:sz w:val="24"/>
          <w:szCs w:val="24"/>
          <w:lang w:eastAsia="fr-FR"/>
        </w:rPr>
        <w:br/>
        <w:t>b) 15 à 20 minutes, en position debout pour maintenir le rythme.</w:t>
      </w:r>
      <w:r w:rsidRPr="006E27DE">
        <w:rPr>
          <w:rFonts w:ascii="Times New Roman" w:eastAsia="Times New Roman" w:hAnsi="Times New Roman" w:cs="Times New Roman"/>
          <w:sz w:val="24"/>
          <w:szCs w:val="24"/>
          <w:lang w:eastAsia="fr-FR"/>
        </w:rPr>
        <w:br/>
        <w:t>c) 1 heure, pour traiter tous les sujets de l’officine.</w:t>
      </w:r>
      <w:r w:rsidRPr="006E27DE">
        <w:rPr>
          <w:rFonts w:ascii="Times New Roman" w:eastAsia="Times New Roman" w:hAnsi="Times New Roman" w:cs="Times New Roman"/>
          <w:sz w:val="24"/>
          <w:szCs w:val="24"/>
          <w:lang w:eastAsia="fr-FR"/>
        </w:rPr>
        <w:br/>
        <w:t>d) Variable selon les urgences de la semaine.</w:t>
      </w:r>
    </w:p>
    <w:p w:rsidR="006E27DE" w:rsidRPr="006E27DE" w:rsidRDefault="006E27DE" w:rsidP="006E27DE">
      <w:pPr>
        <w:spacing w:before="100" w:beforeAutospacing="1" w:after="100" w:afterAutospacing="1" w:line="240" w:lineRule="auto"/>
        <w:rPr>
          <w:rFonts w:ascii="Times New Roman" w:eastAsia="Times New Roman" w:hAnsi="Times New Roman" w:cs="Times New Roman"/>
          <w:sz w:val="24"/>
          <w:szCs w:val="24"/>
          <w:lang w:eastAsia="fr-FR"/>
        </w:rPr>
      </w:pPr>
      <w:r w:rsidRPr="006E27DE">
        <w:rPr>
          <w:rFonts w:ascii="Times New Roman" w:eastAsia="Times New Roman" w:hAnsi="Times New Roman" w:cs="Times New Roman"/>
          <w:b/>
          <w:bCs/>
          <w:sz w:val="24"/>
          <w:szCs w:val="24"/>
          <w:lang w:eastAsia="fr-FR"/>
        </w:rPr>
        <w:t>Question 2</w:t>
      </w:r>
      <w:r w:rsidRPr="006E27DE">
        <w:rPr>
          <w:rFonts w:ascii="Times New Roman" w:eastAsia="Times New Roman" w:hAnsi="Times New Roman" w:cs="Times New Roman"/>
          <w:sz w:val="24"/>
          <w:szCs w:val="24"/>
          <w:lang w:eastAsia="fr-FR"/>
        </w:rPr>
        <w:t xml:space="preserve"> : Parmi les propositions suivantes, laquelle ne fait pas partie des cinq temps clés d’un point hebdomadaire ?</w:t>
      </w:r>
      <w:r w:rsidRPr="006E27DE">
        <w:rPr>
          <w:rFonts w:ascii="Times New Roman" w:eastAsia="Times New Roman" w:hAnsi="Times New Roman" w:cs="Times New Roman"/>
          <w:sz w:val="24"/>
          <w:szCs w:val="24"/>
          <w:lang w:eastAsia="fr-FR"/>
        </w:rPr>
        <w:br/>
        <w:t>a) Accueil positif</w:t>
      </w:r>
      <w:r w:rsidRPr="006E27DE">
        <w:rPr>
          <w:rFonts w:ascii="Times New Roman" w:eastAsia="Times New Roman" w:hAnsi="Times New Roman" w:cs="Times New Roman"/>
          <w:sz w:val="24"/>
          <w:szCs w:val="24"/>
          <w:lang w:eastAsia="fr-FR"/>
        </w:rPr>
        <w:br/>
        <w:t>b) Suivi des indicateurs</w:t>
      </w:r>
      <w:r w:rsidRPr="006E27DE">
        <w:rPr>
          <w:rFonts w:ascii="Times New Roman" w:eastAsia="Times New Roman" w:hAnsi="Times New Roman" w:cs="Times New Roman"/>
          <w:sz w:val="24"/>
          <w:szCs w:val="24"/>
          <w:lang w:eastAsia="fr-FR"/>
        </w:rPr>
        <w:br/>
        <w:t>c) Présentation des comptes bancaires de l’officine</w:t>
      </w:r>
      <w:r w:rsidRPr="006E27DE">
        <w:rPr>
          <w:rFonts w:ascii="Times New Roman" w:eastAsia="Times New Roman" w:hAnsi="Times New Roman" w:cs="Times New Roman"/>
          <w:sz w:val="24"/>
          <w:szCs w:val="24"/>
          <w:lang w:eastAsia="fr-FR"/>
        </w:rPr>
        <w:br/>
        <w:t>d) Focus / projet de la semaine</w:t>
      </w:r>
    </w:p>
    <w:p w:rsidR="006E27DE" w:rsidRPr="006E27DE" w:rsidRDefault="006E27DE" w:rsidP="006E27DE">
      <w:pPr>
        <w:spacing w:before="100" w:beforeAutospacing="1" w:after="100" w:afterAutospacing="1" w:line="240" w:lineRule="auto"/>
        <w:rPr>
          <w:rFonts w:ascii="Times New Roman" w:eastAsia="Times New Roman" w:hAnsi="Times New Roman" w:cs="Times New Roman"/>
          <w:sz w:val="24"/>
          <w:szCs w:val="24"/>
          <w:lang w:eastAsia="fr-FR"/>
        </w:rPr>
      </w:pPr>
      <w:r w:rsidRPr="006E27DE">
        <w:rPr>
          <w:rFonts w:ascii="Times New Roman" w:eastAsia="Times New Roman" w:hAnsi="Times New Roman" w:cs="Times New Roman"/>
          <w:b/>
          <w:bCs/>
          <w:sz w:val="24"/>
          <w:szCs w:val="24"/>
          <w:lang w:eastAsia="fr-FR"/>
        </w:rPr>
        <w:t>Question 3</w:t>
      </w:r>
      <w:r w:rsidRPr="006E27DE">
        <w:rPr>
          <w:rFonts w:ascii="Times New Roman" w:eastAsia="Times New Roman" w:hAnsi="Times New Roman" w:cs="Times New Roman"/>
          <w:sz w:val="24"/>
          <w:szCs w:val="24"/>
          <w:lang w:eastAsia="fr-FR"/>
        </w:rPr>
        <w:t xml:space="preserve"> : Quel principe est essentiel pour qu’un point hebdomadaire soit fédérateur et motivant ?</w:t>
      </w:r>
      <w:r w:rsidRPr="006E27DE">
        <w:rPr>
          <w:rFonts w:ascii="Times New Roman" w:eastAsia="Times New Roman" w:hAnsi="Times New Roman" w:cs="Times New Roman"/>
          <w:sz w:val="24"/>
          <w:szCs w:val="24"/>
          <w:lang w:eastAsia="fr-FR"/>
        </w:rPr>
        <w:br/>
        <w:t>a) Démarrer par le rappel des erreurs de la semaine précédente.</w:t>
      </w:r>
      <w:r w:rsidRPr="006E27DE">
        <w:rPr>
          <w:rFonts w:ascii="Times New Roman" w:eastAsia="Times New Roman" w:hAnsi="Times New Roman" w:cs="Times New Roman"/>
          <w:sz w:val="24"/>
          <w:szCs w:val="24"/>
          <w:lang w:eastAsia="fr-FR"/>
        </w:rPr>
        <w:br/>
        <w:t>b) Donner la parole uniquement au titulaire.</w:t>
      </w:r>
      <w:r w:rsidRPr="006E27DE">
        <w:rPr>
          <w:rFonts w:ascii="Times New Roman" w:eastAsia="Times New Roman" w:hAnsi="Times New Roman" w:cs="Times New Roman"/>
          <w:sz w:val="24"/>
          <w:szCs w:val="24"/>
          <w:lang w:eastAsia="fr-FR"/>
        </w:rPr>
        <w:br/>
        <w:t>c) Démarrer par du positif et éviter le jugement personnel.</w:t>
      </w:r>
      <w:r w:rsidRPr="006E27DE">
        <w:rPr>
          <w:rFonts w:ascii="Times New Roman" w:eastAsia="Times New Roman" w:hAnsi="Times New Roman" w:cs="Times New Roman"/>
          <w:sz w:val="24"/>
          <w:szCs w:val="24"/>
          <w:lang w:eastAsia="fr-FR"/>
        </w:rPr>
        <w:br/>
        <w:t>d) Reporter le point si l’équipe est occupée.</w:t>
      </w:r>
    </w:p>
    <w:p w:rsidR="006E27DE" w:rsidRPr="006E27DE" w:rsidRDefault="006E27DE" w:rsidP="006E27DE">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bookmarkStart w:id="0" w:name="_GoBack"/>
      <w:bookmarkEnd w:id="0"/>
      <w:r w:rsidRPr="006E27DE">
        <w:rPr>
          <w:rFonts w:ascii="Times New Roman" w:eastAsia="Times New Roman" w:hAnsi="Times New Roman" w:cs="Times New Roman"/>
          <w:b/>
          <w:bCs/>
          <w:sz w:val="36"/>
          <w:szCs w:val="36"/>
          <w:lang w:eastAsia="fr-FR"/>
        </w:rPr>
        <w:t>Réponses et justifications</w:t>
      </w:r>
    </w:p>
    <w:p w:rsidR="006E27DE" w:rsidRPr="006E27DE" w:rsidRDefault="006E27DE" w:rsidP="006E27DE">
      <w:pPr>
        <w:spacing w:before="100" w:beforeAutospacing="1" w:after="100" w:afterAutospacing="1" w:line="240" w:lineRule="auto"/>
        <w:rPr>
          <w:rFonts w:ascii="Times New Roman" w:eastAsia="Times New Roman" w:hAnsi="Times New Roman" w:cs="Times New Roman"/>
          <w:sz w:val="24"/>
          <w:szCs w:val="24"/>
          <w:lang w:eastAsia="fr-FR"/>
        </w:rPr>
      </w:pPr>
      <w:r w:rsidRPr="006E27DE">
        <w:rPr>
          <w:rFonts w:ascii="Times New Roman" w:eastAsia="Times New Roman" w:hAnsi="Times New Roman" w:cs="Times New Roman"/>
          <w:b/>
          <w:bCs/>
          <w:sz w:val="24"/>
          <w:szCs w:val="24"/>
          <w:lang w:eastAsia="fr-FR"/>
        </w:rPr>
        <w:t>Questions ouvertes :</w:t>
      </w:r>
    </w:p>
    <w:p w:rsidR="006E27DE" w:rsidRPr="006E27DE" w:rsidRDefault="006E27DE" w:rsidP="006E27DE">
      <w:pPr>
        <w:numPr>
          <w:ilvl w:val="0"/>
          <w:numId w:val="8"/>
        </w:numPr>
        <w:spacing w:before="100" w:beforeAutospacing="1" w:after="100" w:afterAutospacing="1" w:line="240" w:lineRule="auto"/>
        <w:rPr>
          <w:rFonts w:ascii="Times New Roman" w:eastAsia="Times New Roman" w:hAnsi="Times New Roman" w:cs="Times New Roman"/>
          <w:sz w:val="24"/>
          <w:szCs w:val="24"/>
          <w:lang w:eastAsia="fr-FR"/>
        </w:rPr>
      </w:pPr>
      <w:r w:rsidRPr="006E27DE">
        <w:rPr>
          <w:rFonts w:ascii="Times New Roman" w:eastAsia="Times New Roman" w:hAnsi="Times New Roman" w:cs="Times New Roman"/>
          <w:sz w:val="24"/>
          <w:szCs w:val="24"/>
          <w:lang w:eastAsia="fr-FR"/>
        </w:rPr>
        <w:t>L’objectif principal d’un point hebdomadaire est de transformer les objectifs individuels en performance collective, de maintenir la cohésion et d’aligner l’équipe. Il diffère d’une réunion formelle par sa durée courte, sa régularité, son côté dynamique et participatif, et son focus sur l’engagement plutôt que le contrôle.</w:t>
      </w:r>
    </w:p>
    <w:p w:rsidR="006E27DE" w:rsidRPr="006E27DE" w:rsidRDefault="006E27DE" w:rsidP="006E27DE">
      <w:pPr>
        <w:numPr>
          <w:ilvl w:val="0"/>
          <w:numId w:val="8"/>
        </w:numPr>
        <w:spacing w:before="100" w:beforeAutospacing="1" w:after="100" w:afterAutospacing="1" w:line="240" w:lineRule="auto"/>
        <w:rPr>
          <w:rFonts w:ascii="Times New Roman" w:eastAsia="Times New Roman" w:hAnsi="Times New Roman" w:cs="Times New Roman"/>
          <w:sz w:val="24"/>
          <w:szCs w:val="24"/>
          <w:lang w:eastAsia="fr-FR"/>
        </w:rPr>
      </w:pPr>
      <w:r w:rsidRPr="006E27DE">
        <w:rPr>
          <w:rFonts w:ascii="Times New Roman" w:eastAsia="Times New Roman" w:hAnsi="Times New Roman" w:cs="Times New Roman"/>
          <w:sz w:val="24"/>
          <w:szCs w:val="24"/>
          <w:lang w:eastAsia="fr-FR"/>
        </w:rPr>
        <w:t>Les cinq temps clés sont :</w:t>
      </w:r>
    </w:p>
    <w:p w:rsidR="006E27DE" w:rsidRPr="006E27DE" w:rsidRDefault="006E27DE" w:rsidP="006E27DE">
      <w:pPr>
        <w:numPr>
          <w:ilvl w:val="1"/>
          <w:numId w:val="8"/>
        </w:numPr>
        <w:spacing w:before="100" w:beforeAutospacing="1" w:after="100" w:afterAutospacing="1" w:line="240" w:lineRule="auto"/>
        <w:rPr>
          <w:rFonts w:ascii="Times New Roman" w:eastAsia="Times New Roman" w:hAnsi="Times New Roman" w:cs="Times New Roman"/>
          <w:sz w:val="24"/>
          <w:szCs w:val="24"/>
          <w:lang w:eastAsia="fr-FR"/>
        </w:rPr>
      </w:pPr>
      <w:r w:rsidRPr="006E27DE">
        <w:rPr>
          <w:rFonts w:ascii="Times New Roman" w:eastAsia="Times New Roman" w:hAnsi="Times New Roman" w:cs="Times New Roman"/>
          <w:b/>
          <w:bCs/>
          <w:sz w:val="24"/>
          <w:szCs w:val="24"/>
          <w:lang w:eastAsia="fr-FR"/>
        </w:rPr>
        <w:t>Accueil positif</w:t>
      </w:r>
      <w:r w:rsidRPr="006E27DE">
        <w:rPr>
          <w:rFonts w:ascii="Times New Roman" w:eastAsia="Times New Roman" w:hAnsi="Times New Roman" w:cs="Times New Roman"/>
          <w:sz w:val="24"/>
          <w:szCs w:val="24"/>
          <w:lang w:eastAsia="fr-FR"/>
        </w:rPr>
        <w:t> : instaurer un climat motivant.</w:t>
      </w:r>
    </w:p>
    <w:p w:rsidR="006E27DE" w:rsidRPr="006E27DE" w:rsidRDefault="006E27DE" w:rsidP="006E27DE">
      <w:pPr>
        <w:numPr>
          <w:ilvl w:val="1"/>
          <w:numId w:val="8"/>
        </w:numPr>
        <w:spacing w:before="100" w:beforeAutospacing="1" w:after="100" w:afterAutospacing="1" w:line="240" w:lineRule="auto"/>
        <w:rPr>
          <w:rFonts w:ascii="Times New Roman" w:eastAsia="Times New Roman" w:hAnsi="Times New Roman" w:cs="Times New Roman"/>
          <w:sz w:val="24"/>
          <w:szCs w:val="24"/>
          <w:lang w:eastAsia="fr-FR"/>
        </w:rPr>
      </w:pPr>
      <w:r w:rsidRPr="006E27DE">
        <w:rPr>
          <w:rFonts w:ascii="Times New Roman" w:eastAsia="Times New Roman" w:hAnsi="Times New Roman" w:cs="Times New Roman"/>
          <w:b/>
          <w:bCs/>
          <w:sz w:val="24"/>
          <w:szCs w:val="24"/>
          <w:lang w:eastAsia="fr-FR"/>
        </w:rPr>
        <w:t>Suivi des indicateurs</w:t>
      </w:r>
      <w:r w:rsidRPr="006E27DE">
        <w:rPr>
          <w:rFonts w:ascii="Times New Roman" w:eastAsia="Times New Roman" w:hAnsi="Times New Roman" w:cs="Times New Roman"/>
          <w:sz w:val="24"/>
          <w:szCs w:val="24"/>
          <w:lang w:eastAsia="fr-FR"/>
        </w:rPr>
        <w:t> : donner de la visibilité sur la performance.</w:t>
      </w:r>
    </w:p>
    <w:p w:rsidR="006E27DE" w:rsidRPr="006E27DE" w:rsidRDefault="006E27DE" w:rsidP="006E27DE">
      <w:pPr>
        <w:numPr>
          <w:ilvl w:val="1"/>
          <w:numId w:val="8"/>
        </w:numPr>
        <w:spacing w:before="100" w:beforeAutospacing="1" w:after="100" w:afterAutospacing="1" w:line="240" w:lineRule="auto"/>
        <w:rPr>
          <w:rFonts w:ascii="Times New Roman" w:eastAsia="Times New Roman" w:hAnsi="Times New Roman" w:cs="Times New Roman"/>
          <w:sz w:val="24"/>
          <w:szCs w:val="24"/>
          <w:lang w:eastAsia="fr-FR"/>
        </w:rPr>
      </w:pPr>
      <w:r w:rsidRPr="006E27DE">
        <w:rPr>
          <w:rFonts w:ascii="Times New Roman" w:eastAsia="Times New Roman" w:hAnsi="Times New Roman" w:cs="Times New Roman"/>
          <w:b/>
          <w:bCs/>
          <w:sz w:val="24"/>
          <w:szCs w:val="24"/>
          <w:lang w:eastAsia="fr-FR"/>
        </w:rPr>
        <w:t>Échanges sur les difficultés</w:t>
      </w:r>
      <w:r w:rsidRPr="006E27DE">
        <w:rPr>
          <w:rFonts w:ascii="Times New Roman" w:eastAsia="Times New Roman" w:hAnsi="Times New Roman" w:cs="Times New Roman"/>
          <w:sz w:val="24"/>
          <w:szCs w:val="24"/>
          <w:lang w:eastAsia="fr-FR"/>
        </w:rPr>
        <w:t> : identifier les freins et proposer des solutions.</w:t>
      </w:r>
    </w:p>
    <w:p w:rsidR="006E27DE" w:rsidRPr="006E27DE" w:rsidRDefault="006E27DE" w:rsidP="006E27DE">
      <w:pPr>
        <w:numPr>
          <w:ilvl w:val="1"/>
          <w:numId w:val="8"/>
        </w:numPr>
        <w:spacing w:before="100" w:beforeAutospacing="1" w:after="100" w:afterAutospacing="1" w:line="240" w:lineRule="auto"/>
        <w:rPr>
          <w:rFonts w:ascii="Times New Roman" w:eastAsia="Times New Roman" w:hAnsi="Times New Roman" w:cs="Times New Roman"/>
          <w:sz w:val="24"/>
          <w:szCs w:val="24"/>
          <w:lang w:eastAsia="fr-FR"/>
        </w:rPr>
      </w:pPr>
      <w:r w:rsidRPr="006E27DE">
        <w:rPr>
          <w:rFonts w:ascii="Times New Roman" w:eastAsia="Times New Roman" w:hAnsi="Times New Roman" w:cs="Times New Roman"/>
          <w:b/>
          <w:bCs/>
          <w:sz w:val="24"/>
          <w:szCs w:val="24"/>
          <w:lang w:eastAsia="fr-FR"/>
        </w:rPr>
        <w:t>Focus / projet de la semaine</w:t>
      </w:r>
      <w:r w:rsidRPr="006E27DE">
        <w:rPr>
          <w:rFonts w:ascii="Times New Roman" w:eastAsia="Times New Roman" w:hAnsi="Times New Roman" w:cs="Times New Roman"/>
          <w:sz w:val="24"/>
          <w:szCs w:val="24"/>
          <w:lang w:eastAsia="fr-FR"/>
        </w:rPr>
        <w:t> : concentrer les efforts sur une priorité.</w:t>
      </w:r>
    </w:p>
    <w:p w:rsidR="006E27DE" w:rsidRPr="006E27DE" w:rsidRDefault="006E27DE" w:rsidP="006E27DE">
      <w:pPr>
        <w:numPr>
          <w:ilvl w:val="1"/>
          <w:numId w:val="8"/>
        </w:numPr>
        <w:spacing w:before="100" w:beforeAutospacing="1" w:after="100" w:afterAutospacing="1" w:line="240" w:lineRule="auto"/>
        <w:rPr>
          <w:rFonts w:ascii="Times New Roman" w:eastAsia="Times New Roman" w:hAnsi="Times New Roman" w:cs="Times New Roman"/>
          <w:sz w:val="24"/>
          <w:szCs w:val="24"/>
          <w:lang w:eastAsia="fr-FR"/>
        </w:rPr>
      </w:pPr>
      <w:r w:rsidRPr="006E27DE">
        <w:rPr>
          <w:rFonts w:ascii="Times New Roman" w:eastAsia="Times New Roman" w:hAnsi="Times New Roman" w:cs="Times New Roman"/>
          <w:b/>
          <w:bCs/>
          <w:sz w:val="24"/>
          <w:szCs w:val="24"/>
          <w:lang w:eastAsia="fr-FR"/>
        </w:rPr>
        <w:t>Synthèse / engagement</w:t>
      </w:r>
      <w:r w:rsidRPr="006E27DE">
        <w:rPr>
          <w:rFonts w:ascii="Times New Roman" w:eastAsia="Times New Roman" w:hAnsi="Times New Roman" w:cs="Times New Roman"/>
          <w:sz w:val="24"/>
          <w:szCs w:val="24"/>
          <w:lang w:eastAsia="fr-FR"/>
        </w:rPr>
        <w:t> : clarifier les actions et responsabilités.</w:t>
      </w:r>
    </w:p>
    <w:p w:rsidR="006E27DE" w:rsidRPr="006E27DE" w:rsidRDefault="006E27DE" w:rsidP="006E27DE">
      <w:pPr>
        <w:numPr>
          <w:ilvl w:val="0"/>
          <w:numId w:val="8"/>
        </w:numPr>
        <w:spacing w:before="100" w:beforeAutospacing="1" w:after="100" w:afterAutospacing="1" w:line="240" w:lineRule="auto"/>
        <w:rPr>
          <w:rFonts w:ascii="Times New Roman" w:eastAsia="Times New Roman" w:hAnsi="Times New Roman" w:cs="Times New Roman"/>
          <w:sz w:val="24"/>
          <w:szCs w:val="24"/>
          <w:lang w:eastAsia="fr-FR"/>
        </w:rPr>
      </w:pPr>
      <w:r w:rsidRPr="006E27DE">
        <w:rPr>
          <w:rFonts w:ascii="Times New Roman" w:eastAsia="Times New Roman" w:hAnsi="Times New Roman" w:cs="Times New Roman"/>
          <w:sz w:val="24"/>
          <w:szCs w:val="24"/>
          <w:lang w:eastAsia="fr-FR"/>
        </w:rPr>
        <w:t>Les bonnes pratiques incluent : démarrer par du positif, éviter le jugement, donner la parole à chacun, être régulier, et clore sur une note encourageante.</w:t>
      </w:r>
    </w:p>
    <w:p w:rsidR="006E27DE" w:rsidRPr="006E27DE" w:rsidRDefault="006E27DE" w:rsidP="006E27DE">
      <w:pPr>
        <w:spacing w:before="100" w:beforeAutospacing="1" w:after="100" w:afterAutospacing="1" w:line="240" w:lineRule="auto"/>
        <w:rPr>
          <w:rFonts w:ascii="Times New Roman" w:eastAsia="Times New Roman" w:hAnsi="Times New Roman" w:cs="Times New Roman"/>
          <w:sz w:val="24"/>
          <w:szCs w:val="24"/>
          <w:lang w:eastAsia="fr-FR"/>
        </w:rPr>
      </w:pPr>
      <w:r w:rsidRPr="006E27DE">
        <w:rPr>
          <w:rFonts w:ascii="Times New Roman" w:eastAsia="Times New Roman" w:hAnsi="Times New Roman" w:cs="Times New Roman"/>
          <w:b/>
          <w:bCs/>
          <w:sz w:val="24"/>
          <w:szCs w:val="24"/>
          <w:lang w:eastAsia="fr-FR"/>
        </w:rPr>
        <w:t>QCM :</w:t>
      </w:r>
    </w:p>
    <w:p w:rsidR="006E27DE" w:rsidRPr="006E27DE" w:rsidRDefault="006E27DE" w:rsidP="006E27DE">
      <w:pPr>
        <w:numPr>
          <w:ilvl w:val="0"/>
          <w:numId w:val="9"/>
        </w:numPr>
        <w:spacing w:before="100" w:beforeAutospacing="1" w:after="100" w:afterAutospacing="1" w:line="240" w:lineRule="auto"/>
        <w:rPr>
          <w:rFonts w:ascii="Times New Roman" w:eastAsia="Times New Roman" w:hAnsi="Times New Roman" w:cs="Times New Roman"/>
          <w:sz w:val="24"/>
          <w:szCs w:val="24"/>
          <w:lang w:eastAsia="fr-FR"/>
        </w:rPr>
      </w:pPr>
      <w:r w:rsidRPr="006E27DE">
        <w:rPr>
          <w:rFonts w:ascii="Times New Roman" w:eastAsia="Times New Roman" w:hAnsi="Times New Roman" w:cs="Times New Roman"/>
          <w:b/>
          <w:bCs/>
          <w:sz w:val="24"/>
          <w:szCs w:val="24"/>
          <w:lang w:eastAsia="fr-FR"/>
        </w:rPr>
        <w:lastRenderedPageBreak/>
        <w:t>Réponse correcte : b</w:t>
      </w:r>
      <w:proofErr w:type="gramStart"/>
      <w:r w:rsidRPr="006E27DE">
        <w:rPr>
          <w:rFonts w:ascii="Times New Roman" w:eastAsia="Times New Roman" w:hAnsi="Times New Roman" w:cs="Times New Roman"/>
          <w:b/>
          <w:bCs/>
          <w:sz w:val="24"/>
          <w:szCs w:val="24"/>
          <w:lang w:eastAsia="fr-FR"/>
        </w:rPr>
        <w:t>)</w:t>
      </w:r>
      <w:proofErr w:type="gramEnd"/>
      <w:r w:rsidRPr="006E27DE">
        <w:rPr>
          <w:rFonts w:ascii="Times New Roman" w:eastAsia="Times New Roman" w:hAnsi="Times New Roman" w:cs="Times New Roman"/>
          <w:sz w:val="24"/>
          <w:szCs w:val="24"/>
          <w:lang w:eastAsia="fr-FR"/>
        </w:rPr>
        <w:br/>
      </w:r>
      <w:r w:rsidRPr="006E27DE">
        <w:rPr>
          <w:rFonts w:ascii="Times New Roman" w:eastAsia="Times New Roman" w:hAnsi="Times New Roman" w:cs="Times New Roman"/>
          <w:i/>
          <w:iCs/>
          <w:sz w:val="24"/>
          <w:szCs w:val="24"/>
          <w:lang w:eastAsia="fr-FR"/>
        </w:rPr>
        <w:t>Justification : La durée recommandée est de 15 à 20 minutes, en position debout, pour maintenir rythme et concentration.</w:t>
      </w:r>
    </w:p>
    <w:p w:rsidR="006E27DE" w:rsidRPr="006E27DE" w:rsidRDefault="006E27DE" w:rsidP="006E27DE">
      <w:pPr>
        <w:numPr>
          <w:ilvl w:val="0"/>
          <w:numId w:val="9"/>
        </w:numPr>
        <w:spacing w:before="100" w:beforeAutospacing="1" w:after="100" w:afterAutospacing="1" w:line="240" w:lineRule="auto"/>
        <w:rPr>
          <w:rFonts w:ascii="Times New Roman" w:eastAsia="Times New Roman" w:hAnsi="Times New Roman" w:cs="Times New Roman"/>
          <w:sz w:val="24"/>
          <w:szCs w:val="24"/>
          <w:lang w:eastAsia="fr-FR"/>
        </w:rPr>
      </w:pPr>
      <w:r w:rsidRPr="006E27DE">
        <w:rPr>
          <w:rFonts w:ascii="Times New Roman" w:eastAsia="Times New Roman" w:hAnsi="Times New Roman" w:cs="Times New Roman"/>
          <w:b/>
          <w:bCs/>
          <w:sz w:val="24"/>
          <w:szCs w:val="24"/>
          <w:lang w:eastAsia="fr-FR"/>
        </w:rPr>
        <w:t>Réponse correcte : c)</w:t>
      </w:r>
      <w:r w:rsidRPr="006E27DE">
        <w:rPr>
          <w:rFonts w:ascii="Times New Roman" w:eastAsia="Times New Roman" w:hAnsi="Times New Roman" w:cs="Times New Roman"/>
          <w:sz w:val="24"/>
          <w:szCs w:val="24"/>
          <w:lang w:eastAsia="fr-FR"/>
        </w:rPr>
        <w:br/>
      </w:r>
      <w:r w:rsidRPr="006E27DE">
        <w:rPr>
          <w:rFonts w:ascii="Times New Roman" w:eastAsia="Times New Roman" w:hAnsi="Times New Roman" w:cs="Times New Roman"/>
          <w:i/>
          <w:iCs/>
          <w:sz w:val="24"/>
          <w:szCs w:val="24"/>
          <w:lang w:eastAsia="fr-FR"/>
        </w:rPr>
        <w:t>Justification : La présentation des comptes bancaires ne fait pas partie de la structure type d’un point hebdomadaire. Les cinq temps sont accueil positif, suivi des indicateurs, échanges sur les difficultés, focus/projet et synthèse/engagement.</w:t>
      </w:r>
    </w:p>
    <w:p w:rsidR="005C1324" w:rsidRPr="005C1324" w:rsidRDefault="006E27DE" w:rsidP="006E27DE">
      <w:pPr>
        <w:numPr>
          <w:ilvl w:val="0"/>
          <w:numId w:val="9"/>
        </w:numPr>
        <w:spacing w:before="100" w:beforeAutospacing="1" w:after="100" w:afterAutospacing="1" w:line="240" w:lineRule="auto"/>
        <w:rPr>
          <w:rFonts w:ascii="Times New Roman" w:eastAsia="Times New Roman" w:hAnsi="Times New Roman" w:cs="Times New Roman"/>
          <w:sz w:val="24"/>
          <w:szCs w:val="24"/>
          <w:lang w:eastAsia="fr-FR"/>
        </w:rPr>
      </w:pPr>
      <w:r w:rsidRPr="006E27DE">
        <w:rPr>
          <w:rFonts w:ascii="Times New Roman" w:eastAsia="Times New Roman" w:hAnsi="Times New Roman" w:cs="Times New Roman"/>
          <w:b/>
          <w:bCs/>
          <w:sz w:val="24"/>
          <w:szCs w:val="24"/>
          <w:lang w:eastAsia="fr-FR"/>
        </w:rPr>
        <w:t>Réponse correcte : c)</w:t>
      </w:r>
      <w:r w:rsidRPr="006E27DE">
        <w:rPr>
          <w:rFonts w:ascii="Times New Roman" w:eastAsia="Times New Roman" w:hAnsi="Times New Roman" w:cs="Times New Roman"/>
          <w:sz w:val="24"/>
          <w:szCs w:val="24"/>
          <w:lang w:eastAsia="fr-FR"/>
        </w:rPr>
        <w:br/>
      </w:r>
      <w:r w:rsidRPr="006E27DE">
        <w:rPr>
          <w:rFonts w:ascii="Times New Roman" w:eastAsia="Times New Roman" w:hAnsi="Times New Roman" w:cs="Times New Roman"/>
          <w:i/>
          <w:iCs/>
          <w:sz w:val="24"/>
          <w:szCs w:val="24"/>
          <w:lang w:eastAsia="fr-FR"/>
        </w:rPr>
        <w:t>Justification : Un point fédérateur démarre par du positif, évite les jugements et favorise la participation de chacun, renforçant motivation et cohésion</w:t>
      </w:r>
      <w:proofErr w:type="gramStart"/>
      <w:r w:rsidRPr="006E27DE">
        <w:rPr>
          <w:rFonts w:ascii="Times New Roman" w:eastAsia="Times New Roman" w:hAnsi="Times New Roman" w:cs="Times New Roman"/>
          <w:i/>
          <w:iCs/>
          <w:sz w:val="24"/>
          <w:szCs w:val="24"/>
          <w:lang w:eastAsia="fr-FR"/>
        </w:rPr>
        <w:t>.</w:t>
      </w:r>
      <w:r w:rsidR="005C1324" w:rsidRPr="005C1324">
        <w:rPr>
          <w:rFonts w:ascii="Times New Roman" w:eastAsia="Times New Roman" w:hAnsi="Times New Roman" w:cs="Times New Roman"/>
          <w:i/>
          <w:iCs/>
          <w:sz w:val="24"/>
          <w:szCs w:val="24"/>
          <w:lang w:eastAsia="fr-FR"/>
        </w:rPr>
        <w:t>.</w:t>
      </w:r>
      <w:proofErr w:type="gramEnd"/>
    </w:p>
    <w:p w:rsidR="00461C1A" w:rsidRDefault="00461C1A"/>
    <w:sectPr w:rsidR="00461C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D3149"/>
    <w:multiLevelType w:val="multilevel"/>
    <w:tmpl w:val="D43EC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70D0CE8"/>
    <w:multiLevelType w:val="multilevel"/>
    <w:tmpl w:val="C2303E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907533F"/>
    <w:multiLevelType w:val="multilevel"/>
    <w:tmpl w:val="CF70B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3304E30"/>
    <w:multiLevelType w:val="multilevel"/>
    <w:tmpl w:val="B5AA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1637906"/>
    <w:multiLevelType w:val="multilevel"/>
    <w:tmpl w:val="6ACC6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21A6EA9"/>
    <w:multiLevelType w:val="multilevel"/>
    <w:tmpl w:val="379CE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81027AE"/>
    <w:multiLevelType w:val="multilevel"/>
    <w:tmpl w:val="150CE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D1A793C"/>
    <w:multiLevelType w:val="multilevel"/>
    <w:tmpl w:val="74CC1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557068E"/>
    <w:multiLevelType w:val="multilevel"/>
    <w:tmpl w:val="67A24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3"/>
  </w:num>
  <w:num w:numId="3">
    <w:abstractNumId w:val="8"/>
  </w:num>
  <w:num w:numId="4">
    <w:abstractNumId w:val="6"/>
  </w:num>
  <w:num w:numId="5">
    <w:abstractNumId w:val="0"/>
  </w:num>
  <w:num w:numId="6">
    <w:abstractNumId w:val="2"/>
  </w:num>
  <w:num w:numId="7">
    <w:abstractNumId w:val="4"/>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42B"/>
    <w:rsid w:val="0002242B"/>
    <w:rsid w:val="00461C1A"/>
    <w:rsid w:val="005C1324"/>
    <w:rsid w:val="006E27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259564">
      <w:bodyDiv w:val="1"/>
      <w:marLeft w:val="0"/>
      <w:marRight w:val="0"/>
      <w:marTop w:val="0"/>
      <w:marBottom w:val="0"/>
      <w:divBdr>
        <w:top w:val="none" w:sz="0" w:space="0" w:color="auto"/>
        <w:left w:val="none" w:sz="0" w:space="0" w:color="auto"/>
        <w:bottom w:val="none" w:sz="0" w:space="0" w:color="auto"/>
        <w:right w:val="none" w:sz="0" w:space="0" w:color="auto"/>
      </w:divBdr>
    </w:div>
    <w:div w:id="1093354394">
      <w:bodyDiv w:val="1"/>
      <w:marLeft w:val="0"/>
      <w:marRight w:val="0"/>
      <w:marTop w:val="0"/>
      <w:marBottom w:val="0"/>
      <w:divBdr>
        <w:top w:val="none" w:sz="0" w:space="0" w:color="auto"/>
        <w:left w:val="none" w:sz="0" w:space="0" w:color="auto"/>
        <w:bottom w:val="none" w:sz="0" w:space="0" w:color="auto"/>
        <w:right w:val="none" w:sz="0" w:space="0" w:color="auto"/>
      </w:divBdr>
    </w:div>
    <w:div w:id="208286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414</Words>
  <Characters>2282</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Arnaud Cinturel</dc:creator>
  <cp:lastModifiedBy>Arnaud Cinturel</cp:lastModifiedBy>
  <cp:revision>2</cp:revision>
  <dcterms:created xsi:type="dcterms:W3CDTF">2025-10-12T21:44:00Z</dcterms:created>
  <dcterms:modified xsi:type="dcterms:W3CDTF">2025-10-12T21:44:00Z</dcterms:modified>
</cp:coreProperties>
</file>